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32"/>
          <w:szCs w:val="32"/>
        </w:rPr>
        <w:t>Чем разрешается пользоваться на ЕГЭ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 ЕГЭ по математике:</w:t>
      </w:r>
    </w:p>
    <w:p w:rsidR="00157270" w:rsidRPr="00157270" w:rsidRDefault="00157270" w:rsidP="001572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Приказом </w:t>
        </w:r>
      </w:hyperlink>
      <w:hyperlink r:id="rId6" w:history="1">
        <w:proofErr w:type="spellStart"/>
        <w:r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Рособрнадзора</w:t>
        </w:r>
        <w:proofErr w:type="spellEnd"/>
      </w:hyperlink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разрешается пользоваться линейкой</w:t>
      </w:r>
    </w:p>
    <w:p w:rsidR="00157270" w:rsidRPr="00157270" w:rsidRDefault="00157270" w:rsidP="001572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Справочные материалы, которые можно использовать во время экзамена, выдаются каждому участнику ЕГЭ вместе с текстом его экзаменационной работы.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ЕГЭ по географии</w:t>
      </w:r>
    </w:p>
    <w:p w:rsidR="00157270" w:rsidRPr="00157270" w:rsidRDefault="00157270" w:rsidP="001572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Приказом </w:t>
        </w:r>
      </w:hyperlink>
      <w:hyperlink r:id="rId8" w:history="1">
        <w:proofErr w:type="spellStart"/>
        <w:r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Рособрнадзора</w:t>
        </w:r>
        <w:proofErr w:type="spellEnd"/>
      </w:hyperlink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разрешено использование непрограммируемого калькулятора (на каждого ученика), линейки и транспортира.</w:t>
      </w:r>
    </w:p>
    <w:p w:rsidR="00157270" w:rsidRPr="00157270" w:rsidRDefault="00157270" w:rsidP="001572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Непрограммируемый калькулятор должен обеспечивать арифметические вычисления (сложение, вычитание, умножение, деление, извлечение корня) и вычисление тригонометрических функций (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sin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cos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tg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ctg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arcsin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arcos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arctg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157270" w:rsidRPr="00157270" w:rsidRDefault="00157270" w:rsidP="001572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Калькулятор не должен предоставлять возможность сохранения в своей памяти баз данных экзаменационных заданий и их решений, а также любой другой информации, знание которой прямо или косвенно проверяется на экзамене.</w:t>
      </w:r>
    </w:p>
    <w:p w:rsidR="00157270" w:rsidRPr="00157270" w:rsidRDefault="00157270" w:rsidP="001572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Калькулятор не должен предоставлять </w:t>
      </w:r>
      <w:proofErr w:type="gramStart"/>
      <w:r w:rsidRPr="00157270">
        <w:rPr>
          <w:rFonts w:ascii="Times New Roman" w:eastAsia="Times New Roman" w:hAnsi="Times New Roman" w:cs="Times New Roman"/>
          <w:sz w:val="28"/>
          <w:szCs w:val="28"/>
        </w:rPr>
        <w:t>экзаменующемуся</w:t>
      </w:r>
      <w:proofErr w:type="gram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возможности получения извне информации во время сдачи экзамена. Коммуникационные возможности калькулятора не должны допускать беспроводного обмена информацией с любыми внешними источниками. 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ЕГЭ по химии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Приказом </w:t>
        </w:r>
      </w:hyperlink>
      <w:hyperlink r:id="rId10" w:history="1">
        <w:proofErr w:type="spellStart"/>
        <w:r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Рособрнадзора</w:t>
        </w:r>
        <w:proofErr w:type="spellEnd"/>
      </w:hyperlink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разрешено использование непрограммируемого калькулятора с возможностью вычисления тригонометрических функций (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cos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sin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tg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>) и линейки.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Также к каждому варианту экзаменационной работы прилагаются следующие материалы: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периодическая система химических элементов Д.И. Менделеева; 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14"/>
          <w:szCs w:val="14"/>
        </w:rPr>
        <w:t> 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таблица растворимости солей, кислот и оснований в воде; 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электрохимический ряд напряжений металлов. 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ЕГЭ по физике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7270" w:rsidRPr="00157270" w:rsidRDefault="00157270" w:rsidP="001572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Приказом </w:t>
        </w:r>
      </w:hyperlink>
      <w:hyperlink r:id="rId12" w:history="1">
        <w:proofErr w:type="spellStart"/>
        <w:r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Рособрнадзора</w:t>
        </w:r>
        <w:proofErr w:type="spellEnd"/>
      </w:hyperlink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разрешено использование непрограммируемого калькулятора (на каждого ученика) с возможностью вычисления тригонометрических функций (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cos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sin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tg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>) и линейки.</w:t>
      </w:r>
    </w:p>
    <w:p w:rsidR="00157270" w:rsidRPr="00157270" w:rsidRDefault="00157270" w:rsidP="001572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14"/>
          <w:szCs w:val="14"/>
        </w:rPr>
        <w:lastRenderedPageBreak/>
        <w:t> 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>Кроме того, каждый КИМ содержит справочные данные, которые могут понадобиться при выполнении работы.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ЕГЭ по иностранным языкам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7270" w:rsidRPr="00157270" w:rsidRDefault="00157270" w:rsidP="001572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Дополнительные материалы и оборудование на экзамене по иностранному языку включают звуковоспроизводящую аппаратуру, аудиокассеты или компакт-диски (CD) с материалами для выполнения заданий раздела 1 "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Аудирование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>".</w:t>
      </w:r>
    </w:p>
    <w:p w:rsidR="00157270" w:rsidRPr="00157270" w:rsidRDefault="00157270" w:rsidP="001572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14"/>
          <w:szCs w:val="14"/>
        </w:rPr>
        <w:t> 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>По остальным предметам</w:t>
      </w: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использование 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>дополнительного оборудования и материалов на экзамене не предусмотрено.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Всё, что не входит в утвержденный перечень и спецификацию КИМ ЕГЭ по предмету, иметь и использовать на экзамене запрещено, в том числе: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7270" w:rsidRPr="00157270" w:rsidRDefault="00157270" w:rsidP="0015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мобильные телефоны или иные средства связи; </w:t>
      </w:r>
    </w:p>
    <w:p w:rsidR="00157270" w:rsidRPr="00157270" w:rsidRDefault="00157270" w:rsidP="0015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любые электронно-вычислительные устройства и справочные материалы и устройства. 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При нарушении этих правил и отказе в их соблюдении  организаторы совместно с уполномоченным представителем ГЭК вправе удалить участника ЕГЭ </w:t>
      </w:r>
      <w:proofErr w:type="gramStart"/>
      <w:r w:rsidRPr="00157270">
        <w:rPr>
          <w:rFonts w:ascii="Times New Roman" w:eastAsia="Times New Roman" w:hAnsi="Times New Roman" w:cs="Times New Roman"/>
          <w:sz w:val="28"/>
          <w:szCs w:val="28"/>
        </w:rPr>
        <w:t>с экзамена с внесением записи в протокол проведения экзамена в аудитории с указанием</w:t>
      </w:r>
      <w:proofErr w:type="gram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причины удаления. На бланках и в пропуске проставляется метка о факте удаления с экзамена.</w:t>
      </w:r>
    </w:p>
    <w:p w:rsidR="00F04CC4" w:rsidRDefault="00F04CC4"/>
    <w:sectPr w:rsidR="00F04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7147D"/>
    <w:multiLevelType w:val="multilevel"/>
    <w:tmpl w:val="749E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750487"/>
    <w:multiLevelType w:val="multilevel"/>
    <w:tmpl w:val="B1EC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93772"/>
    <w:multiLevelType w:val="multilevel"/>
    <w:tmpl w:val="B99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5B7D9C"/>
    <w:multiLevelType w:val="multilevel"/>
    <w:tmpl w:val="5DBE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C15EC3"/>
    <w:multiLevelType w:val="multilevel"/>
    <w:tmpl w:val="2CB8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BF769D"/>
    <w:multiLevelType w:val="multilevel"/>
    <w:tmpl w:val="590A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7270"/>
    <w:rsid w:val="00157270"/>
    <w:rsid w:val="00F04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2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ege.edu.ru/legal-documents/125-pr296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1.ege.edu.ru/legal-documents/125-pr2965" TargetMode="External"/><Relationship Id="rId12" Type="http://schemas.openxmlformats.org/officeDocument/2006/relationships/hyperlink" Target="http://www1.ege.edu.ru/legal-documents/125-pr29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1.ege.edu.ru/legal-documents/125-pr2965" TargetMode="External"/><Relationship Id="rId11" Type="http://schemas.openxmlformats.org/officeDocument/2006/relationships/hyperlink" Target="http://www1.ege.edu.ru/legal-documents/125-pr2965" TargetMode="External"/><Relationship Id="rId5" Type="http://schemas.openxmlformats.org/officeDocument/2006/relationships/hyperlink" Target="http://www1.ege.edu.ru/legal-documents/125-pr2965" TargetMode="External"/><Relationship Id="rId10" Type="http://schemas.openxmlformats.org/officeDocument/2006/relationships/hyperlink" Target="http://www1.ege.edu.ru/legal-documents/125-pr29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1.ege.edu.ru/legal-documents/125-pr296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2763</Characters>
  <Application>Microsoft Office Word</Application>
  <DocSecurity>0</DocSecurity>
  <Lines>23</Lines>
  <Paragraphs>6</Paragraphs>
  <ScaleCrop>false</ScaleCrop>
  <Company>Microsoft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hobbit</dc:creator>
  <cp:keywords/>
  <dc:description/>
  <cp:lastModifiedBy>hobbit</cp:lastModifiedBy>
  <cp:revision>3</cp:revision>
  <dcterms:created xsi:type="dcterms:W3CDTF">2012-11-19T18:07:00Z</dcterms:created>
  <dcterms:modified xsi:type="dcterms:W3CDTF">2012-11-19T18:07:00Z</dcterms:modified>
</cp:coreProperties>
</file>